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1AA" w:rsidRPr="00DF6D35" w:rsidRDefault="000F11AA" w:rsidP="000F11AA">
      <w:pPr>
        <w:pStyle w:val="Default"/>
        <w:jc w:val="right"/>
        <w:rPr>
          <w:rFonts w:ascii="Segoe UI" w:hAnsi="Segoe UI" w:cs="Segoe UI"/>
          <w:color w:val="000000" w:themeColor="text1"/>
          <w:sz w:val="28"/>
          <w:szCs w:val="28"/>
        </w:rPr>
      </w:pPr>
      <w:r w:rsidRPr="00DF6D35">
        <w:rPr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-81280</wp:posOffset>
            </wp:positionV>
            <wp:extent cx="2418715" cy="923925"/>
            <wp:effectExtent l="0" t="0" r="635" b="952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715" cy="923925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</wp:anchor>
        </w:drawing>
      </w:r>
      <w:r w:rsidRPr="00DF6D35">
        <w:rPr>
          <w:rFonts w:ascii="Segoe UI" w:hAnsi="Segoe UI" w:cs="Segoe UI"/>
          <w:color w:val="000000" w:themeColor="text1"/>
          <w:sz w:val="28"/>
          <w:szCs w:val="28"/>
        </w:rPr>
        <w:t>ПРЕСС-РЕЛИЗ</w:t>
      </w:r>
    </w:p>
    <w:p w:rsidR="000F11AA" w:rsidRPr="00DF6D35" w:rsidRDefault="000F11AA" w:rsidP="000F11AA">
      <w:pPr>
        <w:shd w:val="clear" w:color="auto" w:fill="FFFFFF"/>
        <w:spacing w:before="300" w:after="300" w:line="240" w:lineRule="auto"/>
        <w:outlineLvl w:val="0"/>
        <w:rPr>
          <w:rFonts w:ascii="Arial" w:eastAsia="Times New Roman" w:hAnsi="Arial" w:cs="Arial"/>
          <w:b/>
          <w:bCs/>
          <w:caps/>
          <w:color w:val="000000" w:themeColor="text1"/>
          <w:kern w:val="36"/>
          <w:sz w:val="42"/>
          <w:szCs w:val="42"/>
          <w:lang w:eastAsia="ru-RU"/>
        </w:rPr>
      </w:pPr>
    </w:p>
    <w:p w:rsidR="000F11AA" w:rsidRPr="00DF6D35" w:rsidRDefault="000F11AA" w:rsidP="000F11AA">
      <w:pPr>
        <w:shd w:val="clear" w:color="auto" w:fill="FFFFFF"/>
        <w:spacing w:after="0"/>
        <w:ind w:firstLine="567"/>
        <w:jc w:val="center"/>
        <w:outlineLvl w:val="0"/>
        <w:rPr>
          <w:rFonts w:ascii="Segoe UI" w:eastAsia="Times New Roman" w:hAnsi="Segoe UI" w:cs="Segoe UI"/>
          <w:bCs/>
          <w:caps/>
          <w:color w:val="000000" w:themeColor="text1"/>
          <w:kern w:val="36"/>
          <w:sz w:val="24"/>
          <w:szCs w:val="24"/>
          <w:lang w:eastAsia="ru-RU"/>
        </w:rPr>
      </w:pPr>
      <w:r w:rsidRPr="00DF6D35">
        <w:rPr>
          <w:rFonts w:ascii="Segoe UI" w:eastAsia="Times New Roman" w:hAnsi="Segoe UI" w:cs="Segoe UI"/>
          <w:bCs/>
          <w:caps/>
          <w:color w:val="000000" w:themeColor="text1"/>
          <w:kern w:val="36"/>
          <w:sz w:val="24"/>
          <w:szCs w:val="24"/>
          <w:lang w:eastAsia="ru-RU"/>
        </w:rPr>
        <w:t xml:space="preserve">В </w:t>
      </w:r>
      <w:r w:rsidR="00932C7D" w:rsidRPr="00DF6D35">
        <w:rPr>
          <w:rFonts w:ascii="Segoe UI" w:eastAsia="Times New Roman" w:hAnsi="Segoe UI" w:cs="Segoe UI"/>
          <w:bCs/>
          <w:caps/>
          <w:color w:val="000000" w:themeColor="text1"/>
          <w:kern w:val="36"/>
          <w:sz w:val="24"/>
          <w:szCs w:val="24"/>
          <w:lang w:eastAsia="ru-RU"/>
        </w:rPr>
        <w:t>1 квартале 2019</w:t>
      </w:r>
      <w:r w:rsidRPr="00DF6D35">
        <w:rPr>
          <w:rFonts w:ascii="Segoe UI" w:eastAsia="Times New Roman" w:hAnsi="Segoe UI" w:cs="Segoe UI"/>
          <w:bCs/>
          <w:caps/>
          <w:color w:val="000000" w:themeColor="text1"/>
          <w:kern w:val="36"/>
          <w:sz w:val="24"/>
          <w:szCs w:val="24"/>
          <w:lang w:eastAsia="ru-RU"/>
        </w:rPr>
        <w:t xml:space="preserve"> ГОД</w:t>
      </w:r>
      <w:r w:rsidR="00932C7D" w:rsidRPr="00DF6D35">
        <w:rPr>
          <w:rFonts w:ascii="Segoe UI" w:eastAsia="Times New Roman" w:hAnsi="Segoe UI" w:cs="Segoe UI"/>
          <w:bCs/>
          <w:caps/>
          <w:color w:val="000000" w:themeColor="text1"/>
          <w:kern w:val="36"/>
          <w:sz w:val="24"/>
          <w:szCs w:val="24"/>
          <w:lang w:eastAsia="ru-RU"/>
        </w:rPr>
        <w:t xml:space="preserve">а зарегистрировано </w:t>
      </w:r>
      <w:r w:rsidR="00B21F7E">
        <w:rPr>
          <w:rFonts w:ascii="Segoe UI" w:eastAsia="Times New Roman" w:hAnsi="Segoe UI" w:cs="Segoe UI"/>
          <w:bCs/>
          <w:caps/>
          <w:color w:val="000000" w:themeColor="text1"/>
          <w:kern w:val="36"/>
          <w:sz w:val="24"/>
          <w:szCs w:val="24"/>
          <w:lang w:eastAsia="ru-RU"/>
        </w:rPr>
        <w:t>БОЛЕЕ 600</w:t>
      </w:r>
      <w:r w:rsidRPr="00DF6D35">
        <w:rPr>
          <w:rFonts w:ascii="Segoe UI" w:eastAsia="Times New Roman" w:hAnsi="Segoe UI" w:cs="Segoe UI"/>
          <w:bCs/>
          <w:caps/>
          <w:color w:val="000000" w:themeColor="text1"/>
          <w:kern w:val="36"/>
          <w:sz w:val="24"/>
          <w:szCs w:val="24"/>
          <w:lang w:eastAsia="ru-RU"/>
        </w:rPr>
        <w:t xml:space="preserve"> ОБЪЕКТОВ ИЖС</w:t>
      </w:r>
    </w:p>
    <w:p w:rsidR="00B21F7E" w:rsidRPr="00B21F7E" w:rsidRDefault="00B21F7E" w:rsidP="00B21F7E">
      <w:pPr>
        <w:shd w:val="clear" w:color="auto" w:fill="FFFFFF"/>
        <w:spacing w:before="120" w:after="120" w:line="240" w:lineRule="auto"/>
        <w:jc w:val="both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 w:rsidRPr="00B21F7E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В январе-марте 2019 года в Курской области органом регистрации прав на кадастровый учет было поставлено 609 объектов индивидуального жилищного строительства (ИЖС), 330 из них </w:t>
      </w:r>
      <w:r w:rsidRPr="00B21F7E">
        <w:rPr>
          <w:rStyle w:val="a5"/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 </w:t>
      </w:r>
      <w:r w:rsidRPr="00B21F7E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расположены в сельских населенных пунктах. Общая площадь учтенных в первом квартале 2019 года объектов недвижимости составила более 80 тысяч</w:t>
      </w:r>
      <w:r w:rsidRPr="00B21F7E">
        <w:rPr>
          <w:rStyle w:val="a5"/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  </w:t>
      </w:r>
      <w:r w:rsidRPr="00B21F7E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квадратных метров.</w:t>
      </w:r>
    </w:p>
    <w:p w:rsidR="00DD742C" w:rsidRPr="00B21F7E" w:rsidRDefault="000F11AA" w:rsidP="00B21F7E">
      <w:pPr>
        <w:shd w:val="clear" w:color="auto" w:fill="FFFFFF"/>
        <w:spacing w:before="120" w:after="120" w:line="240" w:lineRule="auto"/>
        <w:jc w:val="both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 w:rsidRPr="00B21F7E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Кадастровая палата по Курской области напоминает</w:t>
      </w:r>
      <w:r w:rsidR="004667BF" w:rsidRPr="00B21F7E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, с</w:t>
      </w:r>
      <w:r w:rsidR="00DD742C" w:rsidRPr="00B21F7E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 1 марта 2019 года уведомительный порядок о планируемом строительстве и об окончании строительства или реконструкции индивидуальных и садовых жилых домов является обязательным.</w:t>
      </w:r>
    </w:p>
    <w:p w:rsidR="006B6CCC" w:rsidRPr="00B21F7E" w:rsidRDefault="004667BF" w:rsidP="00B21F7E">
      <w:pPr>
        <w:shd w:val="clear" w:color="auto" w:fill="FFFFFF"/>
        <w:spacing w:before="120" w:after="120" w:line="240" w:lineRule="auto"/>
        <w:jc w:val="both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 w:rsidRPr="00B21F7E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Уведомление о </w:t>
      </w:r>
      <w:r w:rsidR="006B6CCC" w:rsidRPr="00B21F7E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планируемом строительстве</w:t>
      </w:r>
      <w:r w:rsidRPr="00B21F7E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 и об окончании строительства или реконструкции подается в уполномоченный орган, в ведении которого находится земельный участок. Срок рассмотрения уведомления составляет семь рабочих дней. Если ответ в течение семи дней не поступил, нужно обратиться в уполномоченный орган и уточнить, согласовано ли строительство. </w:t>
      </w:r>
    </w:p>
    <w:p w:rsidR="00DD742C" w:rsidRPr="00B21F7E" w:rsidRDefault="00DD742C" w:rsidP="00B21F7E">
      <w:pPr>
        <w:shd w:val="clear" w:color="auto" w:fill="FFFFFF"/>
        <w:spacing w:before="120" w:after="120" w:line="240" w:lineRule="auto"/>
        <w:jc w:val="both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 w:rsidRPr="00B21F7E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При изменении характеристик возводимого дома он также должен будет направить уведомление в соответствующей форме. </w:t>
      </w:r>
    </w:p>
    <w:p w:rsidR="004667BF" w:rsidRPr="00B21F7E" w:rsidRDefault="004667BF" w:rsidP="00B21F7E">
      <w:pPr>
        <w:shd w:val="clear" w:color="auto" w:fill="FFFFFF"/>
        <w:spacing w:before="120" w:after="120" w:line="240" w:lineRule="auto"/>
        <w:jc w:val="both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 w:rsidRPr="00B21F7E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По окончании строительства тоже нужно подавать уведомление с приложением технического плана</w:t>
      </w:r>
      <w:r w:rsidR="006B6CCC" w:rsidRPr="00B21F7E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 и квитанцией об уплате госпошлины за регистрацию права собственности</w:t>
      </w:r>
      <w:r w:rsidRPr="00B21F7E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.</w:t>
      </w:r>
    </w:p>
    <w:p w:rsidR="004667BF" w:rsidRPr="00B21F7E" w:rsidRDefault="004667BF" w:rsidP="00B21F7E">
      <w:pPr>
        <w:shd w:val="clear" w:color="auto" w:fill="FFFFFF"/>
        <w:spacing w:before="120" w:after="120" w:line="240" w:lineRule="auto"/>
        <w:jc w:val="both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 w:rsidRPr="00B21F7E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Если застройщиком выполнены все требования Градостроительного кодекса, то уполномоченный орган самостоятельно направляет в Росреестр заявление о кадастровом учете и регистрации права и прилагаемые к нему документы, в том числе уведомление о завершении строительства или реконструкции и предоставленный застройщиком технический план, в течение семи рабочих дней с момента поступления уведомления. У гражданина также сохраняется право самостоятельно </w:t>
      </w:r>
      <w:proofErr w:type="gramStart"/>
      <w:r w:rsidRPr="00B21F7E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предоставить документы</w:t>
      </w:r>
      <w:proofErr w:type="gramEnd"/>
      <w:r w:rsidRPr="00B21F7E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 в орган регистрации прав одним из удобных способов: заказным письмом по почте, через портал Госуслуг или МФЦ.</w:t>
      </w:r>
    </w:p>
    <w:p w:rsidR="004667BF" w:rsidRDefault="004667BF" w:rsidP="00B21F7E">
      <w:pPr>
        <w:shd w:val="clear" w:color="auto" w:fill="FFFFFF"/>
        <w:spacing w:before="120" w:after="120" w:line="240" w:lineRule="auto"/>
        <w:jc w:val="both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 w:rsidRPr="00B21F7E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Скачать утвержденные Минстроем России </w:t>
      </w:r>
      <w:hyperlink r:id="rId8" w:history="1">
        <w:r w:rsidR="009156AA" w:rsidRPr="00B21F7E">
          <w:rPr>
            <w:rStyle w:val="a3"/>
            <w:rFonts w:ascii="Segoe UI" w:eastAsia="Times New Roman" w:hAnsi="Segoe UI" w:cs="Segoe UI"/>
            <w:color w:val="000000" w:themeColor="text1"/>
            <w:sz w:val="24"/>
            <w:szCs w:val="24"/>
            <w:lang w:eastAsia="ru-RU"/>
          </w:rPr>
          <w:t xml:space="preserve">формы </w:t>
        </w:r>
        <w:r w:rsidRPr="00B21F7E">
          <w:rPr>
            <w:rStyle w:val="a3"/>
            <w:rFonts w:ascii="Segoe UI" w:eastAsia="Times New Roman" w:hAnsi="Segoe UI" w:cs="Segoe UI"/>
            <w:color w:val="000000" w:themeColor="text1"/>
            <w:sz w:val="24"/>
            <w:szCs w:val="24"/>
            <w:lang w:eastAsia="ru-RU"/>
          </w:rPr>
          <w:t>уведомлени</w:t>
        </w:r>
        <w:r w:rsidR="009156AA" w:rsidRPr="00B21F7E">
          <w:rPr>
            <w:rStyle w:val="a3"/>
            <w:rFonts w:ascii="Segoe UI" w:eastAsia="Times New Roman" w:hAnsi="Segoe UI" w:cs="Segoe UI"/>
            <w:color w:val="000000" w:themeColor="text1"/>
            <w:sz w:val="24"/>
            <w:szCs w:val="24"/>
            <w:lang w:eastAsia="ru-RU"/>
          </w:rPr>
          <w:t>й</w:t>
        </w:r>
      </w:hyperlink>
      <w:r w:rsidRPr="00B21F7E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 можно на официальном сайте Федеральной кадастровой палаты</w:t>
      </w:r>
      <w:r w:rsidR="009156AA" w:rsidRPr="00B21F7E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. </w:t>
      </w:r>
    </w:p>
    <w:p w:rsidR="00B21F7E" w:rsidRDefault="00B21F7E" w:rsidP="00B21F7E">
      <w:pPr>
        <w:shd w:val="clear" w:color="auto" w:fill="FFFFFF"/>
        <w:spacing w:after="0"/>
        <w:jc w:val="both"/>
        <w:outlineLvl w:val="0"/>
        <w:rPr>
          <w:rFonts w:ascii="Segoe UI" w:eastAsia="Calibri" w:hAnsi="Segoe UI" w:cs="Segoe UI"/>
          <w:b/>
          <w:sz w:val="18"/>
          <w:szCs w:val="18"/>
        </w:rPr>
      </w:pPr>
    </w:p>
    <w:p w:rsidR="00B21F7E" w:rsidRDefault="00B21F7E" w:rsidP="00B21F7E">
      <w:pPr>
        <w:shd w:val="clear" w:color="auto" w:fill="FFFFFF"/>
        <w:spacing w:after="0"/>
        <w:jc w:val="both"/>
        <w:outlineLvl w:val="0"/>
        <w:rPr>
          <w:rFonts w:ascii="Segoe UI" w:eastAsia="Calibri" w:hAnsi="Segoe UI" w:cs="Segoe UI"/>
          <w:b/>
          <w:sz w:val="18"/>
          <w:szCs w:val="18"/>
        </w:rPr>
      </w:pPr>
    </w:p>
    <w:p w:rsidR="00B21F7E" w:rsidRPr="0028594B" w:rsidRDefault="00B21F7E" w:rsidP="00B21F7E">
      <w:pPr>
        <w:shd w:val="clear" w:color="auto" w:fill="FFFFFF"/>
        <w:spacing w:after="0"/>
        <w:jc w:val="both"/>
        <w:outlineLvl w:val="0"/>
        <w:rPr>
          <w:rFonts w:ascii="Segoe UI" w:eastAsia="Calibri" w:hAnsi="Segoe UI" w:cs="Segoe UI"/>
          <w:b/>
          <w:sz w:val="18"/>
          <w:szCs w:val="18"/>
        </w:rPr>
      </w:pPr>
      <w:r w:rsidRPr="0028594B">
        <w:rPr>
          <w:rFonts w:ascii="Segoe UI" w:eastAsia="Calibri" w:hAnsi="Segoe UI" w:cs="Segoe UI"/>
          <w:b/>
          <w:sz w:val="18"/>
          <w:szCs w:val="18"/>
        </w:rPr>
        <w:t>Контакты для СМИ</w:t>
      </w:r>
    </w:p>
    <w:p w:rsidR="00B21F7E" w:rsidRPr="0028594B" w:rsidRDefault="00B21F7E" w:rsidP="00B21F7E">
      <w:pPr>
        <w:spacing w:after="0" w:line="240" w:lineRule="auto"/>
        <w:rPr>
          <w:rFonts w:ascii="Segoe UI" w:eastAsia="Calibri" w:hAnsi="Segoe UI" w:cs="Segoe UI"/>
          <w:sz w:val="18"/>
          <w:szCs w:val="18"/>
        </w:rPr>
      </w:pPr>
      <w:r w:rsidRPr="0028594B">
        <w:rPr>
          <w:rFonts w:ascii="Segoe UI" w:eastAsia="Calibri" w:hAnsi="Segoe UI" w:cs="Segoe UI"/>
          <w:sz w:val="18"/>
          <w:szCs w:val="18"/>
        </w:rPr>
        <w:t xml:space="preserve">Акулова Ольга </w:t>
      </w:r>
      <w:r>
        <w:rPr>
          <w:rFonts w:ascii="Segoe UI" w:eastAsia="Calibri" w:hAnsi="Segoe UI" w:cs="Segoe UI"/>
          <w:sz w:val="18"/>
          <w:szCs w:val="18"/>
        </w:rPr>
        <w:t>Александровна,</w:t>
      </w:r>
    </w:p>
    <w:p w:rsidR="00B21F7E" w:rsidRPr="0028594B" w:rsidRDefault="00B21F7E" w:rsidP="00B21F7E">
      <w:pPr>
        <w:spacing w:after="0" w:line="240" w:lineRule="auto"/>
        <w:rPr>
          <w:rFonts w:ascii="Segoe UI" w:eastAsia="Calibri" w:hAnsi="Segoe UI" w:cs="Segoe UI"/>
          <w:sz w:val="18"/>
          <w:szCs w:val="18"/>
        </w:rPr>
      </w:pPr>
      <w:r w:rsidRPr="0028594B">
        <w:rPr>
          <w:rFonts w:ascii="Segoe UI" w:eastAsia="Calibri" w:hAnsi="Segoe UI" w:cs="Segoe UI"/>
          <w:sz w:val="18"/>
          <w:szCs w:val="18"/>
        </w:rPr>
        <w:t>специалист по связям с общественностью</w:t>
      </w:r>
    </w:p>
    <w:p w:rsidR="00B21F7E" w:rsidRPr="0028594B" w:rsidRDefault="00B21F7E" w:rsidP="00B21F7E">
      <w:pPr>
        <w:spacing w:after="0" w:line="240" w:lineRule="auto"/>
        <w:rPr>
          <w:rFonts w:ascii="Segoe UI" w:eastAsia="Calibri" w:hAnsi="Segoe UI" w:cs="Segoe UI"/>
          <w:sz w:val="18"/>
          <w:szCs w:val="18"/>
        </w:rPr>
      </w:pPr>
      <w:r w:rsidRPr="0028594B">
        <w:rPr>
          <w:rFonts w:ascii="Segoe UI" w:eastAsia="Calibri" w:hAnsi="Segoe UI" w:cs="Segoe UI"/>
          <w:sz w:val="18"/>
          <w:szCs w:val="18"/>
        </w:rPr>
        <w:t>Тел.: (4712) 72-40-00, доб. 2232</w:t>
      </w:r>
    </w:p>
    <w:p w:rsidR="00B21F7E" w:rsidRPr="00554C4E" w:rsidRDefault="00B21F7E" w:rsidP="00B21F7E">
      <w:pPr>
        <w:spacing w:after="0" w:line="240" w:lineRule="auto"/>
        <w:rPr>
          <w:rFonts w:ascii="Segoe UI" w:eastAsia="Calibri" w:hAnsi="Segoe UI" w:cs="Segoe UI"/>
          <w:sz w:val="18"/>
          <w:szCs w:val="18"/>
        </w:rPr>
      </w:pPr>
      <w:r w:rsidRPr="0028594B">
        <w:rPr>
          <w:rFonts w:ascii="Segoe UI" w:eastAsia="Calibri" w:hAnsi="Segoe UI" w:cs="Segoe UI"/>
          <w:sz w:val="18"/>
          <w:szCs w:val="18"/>
          <w:lang w:val="en-US"/>
        </w:rPr>
        <w:t>E</w:t>
      </w:r>
      <w:r w:rsidRPr="00554C4E">
        <w:rPr>
          <w:rFonts w:ascii="Segoe UI" w:eastAsia="Calibri" w:hAnsi="Segoe UI" w:cs="Segoe UI"/>
          <w:sz w:val="18"/>
          <w:szCs w:val="18"/>
        </w:rPr>
        <w:t>-</w:t>
      </w:r>
      <w:r w:rsidRPr="0028594B">
        <w:rPr>
          <w:rFonts w:ascii="Segoe UI" w:eastAsia="Calibri" w:hAnsi="Segoe UI" w:cs="Segoe UI"/>
          <w:sz w:val="18"/>
          <w:szCs w:val="18"/>
          <w:lang w:val="en-US"/>
        </w:rPr>
        <w:t>mail</w:t>
      </w:r>
      <w:r w:rsidRPr="00554C4E">
        <w:rPr>
          <w:rFonts w:ascii="Segoe UI" w:eastAsia="Calibri" w:hAnsi="Segoe UI" w:cs="Segoe UI"/>
          <w:sz w:val="18"/>
          <w:szCs w:val="18"/>
        </w:rPr>
        <w:t xml:space="preserve">: </w:t>
      </w:r>
      <w:r w:rsidRPr="0028594B">
        <w:rPr>
          <w:rFonts w:ascii="Segoe UI" w:eastAsia="Calibri" w:hAnsi="Segoe UI" w:cs="Segoe UI"/>
          <w:sz w:val="18"/>
          <w:szCs w:val="18"/>
          <w:lang w:val="en-US"/>
        </w:rPr>
        <w:t>press</w:t>
      </w:r>
      <w:r w:rsidRPr="00554C4E">
        <w:rPr>
          <w:rFonts w:ascii="Segoe UI" w:eastAsia="Calibri" w:hAnsi="Segoe UI" w:cs="Segoe UI"/>
          <w:sz w:val="18"/>
          <w:szCs w:val="18"/>
        </w:rPr>
        <w:t>@46.</w:t>
      </w:r>
      <w:proofErr w:type="spellStart"/>
      <w:r w:rsidRPr="0028594B">
        <w:rPr>
          <w:rFonts w:ascii="Segoe UI" w:eastAsia="Calibri" w:hAnsi="Segoe UI" w:cs="Segoe UI"/>
          <w:sz w:val="18"/>
          <w:szCs w:val="18"/>
          <w:lang w:val="en-US"/>
        </w:rPr>
        <w:t>kadastr</w:t>
      </w:r>
      <w:proofErr w:type="spellEnd"/>
      <w:r w:rsidRPr="00554C4E">
        <w:rPr>
          <w:rFonts w:ascii="Segoe UI" w:eastAsia="Calibri" w:hAnsi="Segoe UI" w:cs="Segoe UI"/>
          <w:sz w:val="18"/>
          <w:szCs w:val="18"/>
        </w:rPr>
        <w:t>.</w:t>
      </w:r>
      <w:proofErr w:type="spellStart"/>
      <w:r w:rsidRPr="0028594B">
        <w:rPr>
          <w:rFonts w:ascii="Segoe UI" w:eastAsia="Calibri" w:hAnsi="Segoe UI" w:cs="Segoe UI"/>
          <w:sz w:val="18"/>
          <w:szCs w:val="18"/>
          <w:lang w:val="en-US"/>
        </w:rPr>
        <w:t>ru</w:t>
      </w:r>
      <w:proofErr w:type="spellEnd"/>
    </w:p>
    <w:p w:rsidR="00B21F7E" w:rsidRPr="0028594B" w:rsidRDefault="00B21F7E" w:rsidP="00B21F7E">
      <w:pPr>
        <w:spacing w:after="0" w:line="240" w:lineRule="auto"/>
        <w:rPr>
          <w:rFonts w:ascii="Segoe UI" w:eastAsiaTheme="minorEastAsia" w:hAnsi="Segoe UI" w:cs="Segoe UI"/>
          <w:noProof/>
          <w:color w:val="000000" w:themeColor="text1"/>
          <w:sz w:val="18"/>
          <w:szCs w:val="18"/>
          <w:lang w:eastAsia="ru-RU"/>
        </w:rPr>
      </w:pPr>
      <w:r w:rsidRPr="0028594B">
        <w:rPr>
          <w:rFonts w:ascii="Segoe UI" w:eastAsia="Calibri" w:hAnsi="Segoe UI" w:cs="Segoe UI"/>
          <w:sz w:val="18"/>
          <w:szCs w:val="18"/>
        </w:rPr>
        <w:t xml:space="preserve">Адрес: </w:t>
      </w:r>
      <w:r w:rsidRPr="0028594B">
        <w:rPr>
          <w:rFonts w:ascii="Segoe UI" w:eastAsiaTheme="minorEastAsia" w:hAnsi="Segoe UI" w:cs="Segoe UI"/>
          <w:noProof/>
          <w:color w:val="000000" w:themeColor="text1"/>
          <w:sz w:val="18"/>
          <w:szCs w:val="18"/>
          <w:lang w:eastAsia="ru-RU"/>
        </w:rPr>
        <w:t>пр-д Сергеева, д. 10</w:t>
      </w:r>
      <w:r>
        <w:rPr>
          <w:rFonts w:ascii="Segoe UI" w:eastAsiaTheme="minorEastAsia" w:hAnsi="Segoe UI" w:cs="Segoe UI"/>
          <w:noProof/>
          <w:color w:val="000000" w:themeColor="text1"/>
          <w:sz w:val="18"/>
          <w:szCs w:val="18"/>
          <w:lang w:eastAsia="ru-RU"/>
        </w:rPr>
        <w:t xml:space="preserve"> А</w:t>
      </w:r>
      <w:r w:rsidRPr="0028594B">
        <w:rPr>
          <w:rFonts w:ascii="Segoe UI" w:eastAsiaTheme="minorEastAsia" w:hAnsi="Segoe UI" w:cs="Segoe UI"/>
          <w:noProof/>
          <w:color w:val="000000" w:themeColor="text1"/>
          <w:sz w:val="18"/>
          <w:szCs w:val="18"/>
          <w:lang w:eastAsia="ru-RU"/>
        </w:rPr>
        <w:t>,Курск, 305048</w:t>
      </w:r>
    </w:p>
    <w:p w:rsidR="000F11AA" w:rsidRPr="00DF6D35" w:rsidRDefault="00B21F7E" w:rsidP="00B21F7E">
      <w:pPr>
        <w:spacing w:after="0" w:line="240" w:lineRule="auto"/>
        <w:rPr>
          <w:rFonts w:ascii="Segoe UI" w:eastAsia="Calibri" w:hAnsi="Segoe UI" w:cs="Segoe UI"/>
          <w:b/>
          <w:color w:val="000000" w:themeColor="text1"/>
          <w:sz w:val="24"/>
          <w:szCs w:val="24"/>
        </w:rPr>
      </w:pPr>
      <w:r w:rsidRPr="0028594B">
        <w:rPr>
          <w:rFonts w:ascii="Segoe UI" w:eastAsiaTheme="minorEastAsia" w:hAnsi="Segoe UI" w:cs="Segoe UI"/>
          <w:noProof/>
          <w:color w:val="000000" w:themeColor="text1"/>
          <w:sz w:val="18"/>
          <w:szCs w:val="18"/>
          <w:lang w:eastAsia="ru-RU"/>
        </w:rPr>
        <w:t xml:space="preserve">Веб-сайт: </w:t>
      </w:r>
      <w:hyperlink r:id="rId9" w:history="1">
        <w:r w:rsidRPr="0028594B">
          <w:rPr>
            <w:rStyle w:val="a3"/>
            <w:rFonts w:ascii="Segoe UI" w:eastAsiaTheme="minorEastAsia" w:hAnsi="Segoe UI" w:cs="Segoe UI"/>
            <w:noProof/>
            <w:color w:val="000000" w:themeColor="text1"/>
            <w:sz w:val="18"/>
            <w:szCs w:val="18"/>
          </w:rPr>
          <w:t>http://kadastr.ru</w:t>
        </w:r>
      </w:hyperlink>
      <w:r w:rsidRPr="0028594B">
        <w:rPr>
          <w:rStyle w:val="a3"/>
          <w:rFonts w:ascii="Segoe UI" w:eastAsiaTheme="minorEastAsia" w:hAnsi="Segoe UI" w:cs="Segoe UI"/>
          <w:noProof/>
          <w:color w:val="000000" w:themeColor="text1"/>
          <w:sz w:val="18"/>
          <w:szCs w:val="18"/>
        </w:rPr>
        <w:t xml:space="preserve">; </w:t>
      </w:r>
      <w:hyperlink r:id="rId10" w:history="1">
        <w:r w:rsidRPr="0028594B">
          <w:rPr>
            <w:rStyle w:val="a3"/>
            <w:rFonts w:ascii="Segoe UI" w:eastAsiaTheme="minorEastAsia" w:hAnsi="Segoe UI" w:cs="Segoe UI"/>
            <w:noProof/>
            <w:color w:val="000000" w:themeColor="text1"/>
            <w:sz w:val="18"/>
            <w:szCs w:val="18"/>
          </w:rPr>
          <w:t>https://vk.com/fkp_46</w:t>
        </w:r>
      </w:hyperlink>
      <w:bookmarkStart w:id="0" w:name="_GoBack"/>
      <w:bookmarkEnd w:id="0"/>
    </w:p>
    <w:sectPr w:rsidR="000F11AA" w:rsidRPr="00DF6D35" w:rsidSect="008715C4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024408"/>
    <w:multiLevelType w:val="multilevel"/>
    <w:tmpl w:val="449A4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0F11AA"/>
    <w:rsid w:val="000B4648"/>
    <w:rsid w:val="000F11AA"/>
    <w:rsid w:val="000F2E23"/>
    <w:rsid w:val="004177F5"/>
    <w:rsid w:val="004667BF"/>
    <w:rsid w:val="00467B3D"/>
    <w:rsid w:val="006B6CCC"/>
    <w:rsid w:val="008715C4"/>
    <w:rsid w:val="009156AA"/>
    <w:rsid w:val="00932C7D"/>
    <w:rsid w:val="00A26F1C"/>
    <w:rsid w:val="00B21F7E"/>
    <w:rsid w:val="00C72D1D"/>
    <w:rsid w:val="00DD742C"/>
    <w:rsid w:val="00DF6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E23"/>
  </w:style>
  <w:style w:type="paragraph" w:styleId="1">
    <w:name w:val="heading 1"/>
    <w:basedOn w:val="a"/>
    <w:link w:val="10"/>
    <w:uiPriority w:val="9"/>
    <w:qFormat/>
    <w:rsid w:val="000F11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11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0F11A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F1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F11A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5">
    <w:name w:val="Strong"/>
    <w:basedOn w:val="a0"/>
    <w:uiPriority w:val="22"/>
    <w:qFormat/>
    <w:rsid w:val="00467B3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D7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74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F11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11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0F11A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F1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F11A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5">
    <w:name w:val="Strong"/>
    <w:basedOn w:val="a0"/>
    <w:uiPriority w:val="22"/>
    <w:qFormat/>
    <w:rsid w:val="00467B3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D7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74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35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11010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69906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53788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dastr.ru/site/banner.htm?id=21229@fkpBanner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vk.com/fkp_4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adas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Ольга Александровна</dc:creator>
  <cp:lastModifiedBy>Елена Прокопова</cp:lastModifiedBy>
  <cp:revision>2</cp:revision>
  <cp:lastPrinted>2019-03-27T13:17:00Z</cp:lastPrinted>
  <dcterms:created xsi:type="dcterms:W3CDTF">2019-04-09T10:28:00Z</dcterms:created>
  <dcterms:modified xsi:type="dcterms:W3CDTF">2019-04-09T10:28:00Z</dcterms:modified>
</cp:coreProperties>
</file>