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B7" w:rsidRPr="00FB68BD" w:rsidRDefault="00074EB7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br/>
      </w:r>
    </w:p>
    <w:p w:rsidR="00074EB7" w:rsidRPr="0011090E" w:rsidRDefault="00074EB7" w:rsidP="001109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Par1"/>
      <w:bookmarkEnd w:id="0"/>
      <w:r w:rsidRPr="0011090E">
        <w:rPr>
          <w:rFonts w:ascii="Times New Roman" w:hAnsi="Times New Roman"/>
          <w:b/>
          <w:sz w:val="32"/>
          <w:szCs w:val="32"/>
        </w:rPr>
        <w:t>АДМИНИСТРАЦИЯ</w:t>
      </w:r>
    </w:p>
    <w:p w:rsidR="00074EB7" w:rsidRPr="0011090E" w:rsidRDefault="00074EB7" w:rsidP="001109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090E">
        <w:rPr>
          <w:rFonts w:ascii="Times New Roman" w:hAnsi="Times New Roman"/>
          <w:b/>
          <w:sz w:val="32"/>
          <w:szCs w:val="32"/>
        </w:rPr>
        <w:t>ПРИСТЕНСКОГО СЕЛЬСОВЕТА</w:t>
      </w:r>
    </w:p>
    <w:p w:rsidR="00074EB7" w:rsidRPr="0011090E" w:rsidRDefault="00074EB7" w:rsidP="001109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090E">
        <w:rPr>
          <w:rFonts w:ascii="Times New Roman" w:hAnsi="Times New Roman"/>
          <w:b/>
          <w:sz w:val="32"/>
          <w:szCs w:val="32"/>
        </w:rPr>
        <w:t>ПРИСТЕНСКОГО РАЙОНА КУРСКОЙ ОБЛАСТИ</w:t>
      </w:r>
    </w:p>
    <w:p w:rsidR="00074EB7" w:rsidRPr="0011090E" w:rsidRDefault="00074EB7" w:rsidP="00956564">
      <w:pPr>
        <w:jc w:val="center"/>
        <w:rPr>
          <w:rFonts w:ascii="Times New Roman" w:hAnsi="Times New Roman"/>
          <w:sz w:val="32"/>
          <w:szCs w:val="32"/>
        </w:rPr>
      </w:pPr>
    </w:p>
    <w:p w:rsidR="00074EB7" w:rsidRPr="0011090E" w:rsidRDefault="00074EB7" w:rsidP="00956564">
      <w:pPr>
        <w:jc w:val="center"/>
        <w:rPr>
          <w:rFonts w:ascii="Times New Roman" w:hAnsi="Times New Roman"/>
          <w:b/>
          <w:sz w:val="32"/>
          <w:szCs w:val="32"/>
        </w:rPr>
      </w:pPr>
      <w:r w:rsidRPr="0011090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74EB7" w:rsidRPr="00E74B0A" w:rsidRDefault="00074EB7" w:rsidP="00956564">
      <w:pPr>
        <w:shd w:val="clear" w:color="auto" w:fill="FFFFFF"/>
        <w:spacing w:before="451"/>
        <w:rPr>
          <w:rFonts w:ascii="Times New Roman" w:hAnsi="Times New Roman"/>
          <w:sz w:val="28"/>
          <w:szCs w:val="28"/>
        </w:rPr>
      </w:pPr>
      <w:r w:rsidRPr="00E74B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25</w:t>
      </w:r>
      <w:r w:rsidRPr="00E74B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E74B0A">
        <w:rPr>
          <w:rFonts w:ascii="Times New Roman" w:hAnsi="Times New Roman"/>
          <w:sz w:val="28"/>
          <w:szCs w:val="28"/>
        </w:rPr>
        <w:t>2015 года                                      №</w:t>
      </w:r>
      <w:r>
        <w:rPr>
          <w:rFonts w:ascii="Times New Roman" w:hAnsi="Times New Roman"/>
          <w:sz w:val="28"/>
          <w:szCs w:val="28"/>
        </w:rPr>
        <w:t>124</w:t>
      </w:r>
    </w:p>
    <w:p w:rsidR="00074EB7" w:rsidRPr="00E74B0A" w:rsidRDefault="00074EB7" w:rsidP="00E74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4B0A">
        <w:rPr>
          <w:rFonts w:ascii="Times New Roman" w:hAnsi="Times New Roman"/>
          <w:bCs/>
          <w:sz w:val="24"/>
          <w:szCs w:val="24"/>
        </w:rPr>
        <w:t>О ПОРЯДКЕ ФОРМИРОВАНИЯ, УТВЕРЖДЕНИЯ И ВЕДЕНИЯ</w:t>
      </w:r>
    </w:p>
    <w:p w:rsidR="00074EB7" w:rsidRPr="00E74B0A" w:rsidRDefault="00074EB7" w:rsidP="00E74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4B0A">
        <w:rPr>
          <w:rFonts w:ascii="Times New Roman" w:hAnsi="Times New Roman"/>
          <w:bCs/>
          <w:sz w:val="24"/>
          <w:szCs w:val="24"/>
        </w:rPr>
        <w:t>ПЛАНА-ГРАФИКА ЗАКУПОК ТОВАРОВ, РАБОТ, УСЛУГ</w:t>
      </w:r>
      <w:r w:rsidRPr="00E74B0A">
        <w:rPr>
          <w:rFonts w:ascii="Times New Roman" w:hAnsi="Times New Roman"/>
          <w:bCs/>
          <w:sz w:val="24"/>
          <w:szCs w:val="24"/>
        </w:rPr>
        <w:br/>
        <w:t xml:space="preserve">ДЛЯ ОБЕСПЕЧЕНИЯ НУЖД </w:t>
      </w:r>
      <w:r>
        <w:rPr>
          <w:rFonts w:ascii="Times New Roman" w:hAnsi="Times New Roman"/>
          <w:bCs/>
          <w:sz w:val="24"/>
          <w:szCs w:val="24"/>
        </w:rPr>
        <w:t>ПРИСТЕНСКОГО</w:t>
      </w:r>
      <w:r w:rsidRPr="00E74B0A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E74B0A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ПРИСТЕНСКОГО</w:t>
      </w:r>
      <w:r w:rsidRPr="00E74B0A">
        <w:rPr>
          <w:rFonts w:ascii="Times New Roman" w:hAnsi="Times New Roman"/>
          <w:bCs/>
          <w:sz w:val="24"/>
          <w:szCs w:val="24"/>
        </w:rPr>
        <w:t xml:space="preserve"> РАЙОНА КУРСКОЙ ОБЛАСТИ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EB7" w:rsidRPr="008E7988" w:rsidRDefault="00074EB7" w:rsidP="008E7988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4"/>
          <w:szCs w:val="24"/>
        </w:rPr>
        <w:t>П</w:t>
      </w:r>
      <w:bookmarkStart w:id="1" w:name="_GoBack"/>
      <w:bookmarkEnd w:id="1"/>
      <w:r w:rsidRPr="008E7988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8E7988">
          <w:rPr>
            <w:rFonts w:ascii="Times New Roman" w:hAnsi="Times New Roman"/>
            <w:sz w:val="24"/>
            <w:szCs w:val="24"/>
          </w:rPr>
          <w:t>2015 г</w:t>
        </w:r>
      </w:smartTag>
      <w:r w:rsidRPr="008E7988">
        <w:rPr>
          <w:rFonts w:ascii="Times New Roman" w:hAnsi="Times New Roman"/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988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Пристенского</w:t>
      </w:r>
      <w:r w:rsidRPr="008E7988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8E7988">
        <w:rPr>
          <w:rFonts w:ascii="Times New Roman" w:hAnsi="Times New Roman"/>
          <w:sz w:val="24"/>
          <w:szCs w:val="24"/>
        </w:rPr>
        <w:t xml:space="preserve"> района Курской области постановляет:</w:t>
      </w: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/>
          <w:sz w:val="24"/>
          <w:szCs w:val="24"/>
        </w:rPr>
        <w:t xml:space="preserve">Пристенского сельсовета Пристенского района </w:t>
      </w:r>
      <w:r w:rsidRPr="00FB68BD">
        <w:rPr>
          <w:rFonts w:ascii="Times New Roman" w:hAnsi="Times New Roman"/>
          <w:sz w:val="24"/>
          <w:szCs w:val="24"/>
        </w:rPr>
        <w:t>Курской области (далее - Порядок).</w:t>
      </w:r>
    </w:p>
    <w:p w:rsidR="00074EB7" w:rsidRPr="00FB68BD" w:rsidRDefault="00074EB7" w:rsidP="00FB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5"/>
      <w:bookmarkEnd w:id="2"/>
      <w:r w:rsidRPr="00FB68B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</w:t>
      </w:r>
      <w:r w:rsidRPr="00FB68BD">
        <w:rPr>
          <w:rFonts w:ascii="Times New Roman" w:hAnsi="Times New Roman"/>
          <w:sz w:val="24"/>
          <w:szCs w:val="24"/>
        </w:rPr>
        <w:t xml:space="preserve"> течение 3 дней со дня утверждения Порядка разместить Порядок на официальном сайте Российской Федерации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FB68B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B68BD">
        <w:rPr>
          <w:rFonts w:ascii="Times New Roman" w:hAnsi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 w:rsidRPr="00FB68BD">
        <w:rPr>
          <w:rFonts w:ascii="Times New Roman" w:hAnsi="Times New Roman"/>
          <w:sz w:val="24"/>
          <w:szCs w:val="24"/>
        </w:rPr>
        <w:t xml:space="preserve">3. </w:t>
      </w:r>
      <w:bookmarkStart w:id="4" w:name="Par20"/>
      <w:bookmarkEnd w:id="4"/>
      <w:r w:rsidRPr="00E7418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/>
            <w:sz w:val="24"/>
            <w:szCs w:val="24"/>
          </w:rPr>
          <w:t>пункта 2</w:t>
        </w:r>
      </w:hyperlink>
      <w:r w:rsidRPr="00E7418E">
        <w:rPr>
          <w:rFonts w:ascii="Times New Roman" w:hAnsi="Times New Roman"/>
          <w:sz w:val="24"/>
          <w:szCs w:val="24"/>
        </w:rPr>
        <w:t xml:space="preserve">, вступающего в силу со дня </w:t>
      </w:r>
      <w:r>
        <w:rPr>
          <w:rFonts w:ascii="Times New Roman" w:hAnsi="Times New Roman"/>
          <w:sz w:val="24"/>
          <w:szCs w:val="24"/>
        </w:rPr>
        <w:t>подписания</w:t>
      </w:r>
      <w:r w:rsidRPr="00E7418E">
        <w:rPr>
          <w:rFonts w:ascii="Times New Roman" w:hAnsi="Times New Roman"/>
          <w:sz w:val="24"/>
          <w:szCs w:val="24"/>
        </w:rPr>
        <w:t xml:space="preserve"> настоящего постановления.</w:t>
      </w: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68B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C9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995C91">
        <w:rPr>
          <w:rFonts w:ascii="Times New Roman" w:hAnsi="Times New Roman"/>
          <w:sz w:val="24"/>
          <w:szCs w:val="24"/>
        </w:rPr>
        <w:t xml:space="preserve"> сельсовета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95C91">
        <w:rPr>
          <w:rFonts w:ascii="Times New Roman" w:hAnsi="Times New Roman"/>
          <w:sz w:val="24"/>
          <w:szCs w:val="24"/>
        </w:rPr>
        <w:t xml:space="preserve"> </w:t>
      </w:r>
      <w:bookmarkStart w:id="5" w:name="Par30"/>
      <w:bookmarkStart w:id="6" w:name="Par29"/>
      <w:bookmarkEnd w:id="5"/>
      <w:bookmarkEnd w:id="6"/>
      <w:r>
        <w:rPr>
          <w:rFonts w:ascii="Times New Roman" w:hAnsi="Times New Roman"/>
          <w:sz w:val="24"/>
          <w:szCs w:val="24"/>
        </w:rPr>
        <w:t>С.Е.Некипелов</w:t>
      </w: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Pr="00995C91" w:rsidRDefault="00074EB7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Утвержден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постановлением</w:t>
      </w: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Пристенского сельсовета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Пристенского района </w:t>
      </w:r>
      <w:r w:rsidRPr="00FB68BD">
        <w:rPr>
          <w:rFonts w:ascii="Times New Roman" w:hAnsi="Times New Roman"/>
          <w:sz w:val="24"/>
          <w:szCs w:val="24"/>
        </w:rPr>
        <w:t>Курской области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«25»декабря</w:t>
      </w:r>
      <w:r w:rsidRPr="00FB68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B68BD">
          <w:rPr>
            <w:rFonts w:ascii="Times New Roman" w:hAnsi="Times New Roman"/>
            <w:sz w:val="24"/>
            <w:szCs w:val="24"/>
          </w:rPr>
          <w:t>2015 г</w:t>
        </w:r>
      </w:smartTag>
      <w:r w:rsidRPr="00FB68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№124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Par35"/>
      <w:bookmarkEnd w:id="7"/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8BD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8BD">
        <w:rPr>
          <w:rFonts w:ascii="Times New Roman" w:hAnsi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8BD">
        <w:rPr>
          <w:rFonts w:ascii="Times New Roman" w:hAnsi="Times New Roman"/>
          <w:b/>
          <w:bCs/>
          <w:sz w:val="24"/>
          <w:szCs w:val="24"/>
        </w:rPr>
        <w:t xml:space="preserve">ТОВАРОВ, РАБОТ, УСЛУГ ДЛЯ ОБЕСПЕЧЕНИЯ НУЖД </w:t>
      </w:r>
      <w:r>
        <w:rPr>
          <w:rFonts w:ascii="Times New Roman" w:hAnsi="Times New Roman"/>
          <w:b/>
          <w:bCs/>
          <w:sz w:val="24"/>
          <w:szCs w:val="24"/>
        </w:rPr>
        <w:t xml:space="preserve">ПРИСТЕНСКОГО СЕЛЬСОВЕТА ПРИСТЕНСКОГО РАЙОНА </w:t>
      </w:r>
      <w:r w:rsidRPr="00FB68BD">
        <w:rPr>
          <w:rFonts w:ascii="Times New Roman" w:hAnsi="Times New Roman"/>
          <w:b/>
          <w:bCs/>
          <w:sz w:val="24"/>
          <w:szCs w:val="24"/>
        </w:rPr>
        <w:t>КУРСКОЙ ОБЛАСТИ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EB7" w:rsidRPr="008E7988" w:rsidRDefault="00074EB7" w:rsidP="008E798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7988">
        <w:rPr>
          <w:rFonts w:ascii="Times New Roman" w:hAnsi="Times New Roman"/>
          <w:sz w:val="24"/>
          <w:szCs w:val="24"/>
        </w:rPr>
        <w:t xml:space="preserve">Настоящий Порядок 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8E7988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8E7988">
        <w:rPr>
          <w:rFonts w:ascii="Times New Roman" w:hAnsi="Times New Roman"/>
          <w:sz w:val="24"/>
          <w:szCs w:val="24"/>
        </w:rPr>
        <w:t xml:space="preserve"> района Курской области 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8E7988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8E7988">
        <w:rPr>
          <w:rFonts w:ascii="Times New Roman" w:hAnsi="Times New Roman"/>
          <w:sz w:val="24"/>
          <w:szCs w:val="24"/>
        </w:rPr>
        <w:t xml:space="preserve"> района Курской области (далее - закупки) в соответствии с Федеральным </w:t>
      </w:r>
      <w:hyperlink r:id="rId6" w:history="1">
        <w:r w:rsidRPr="008E7988">
          <w:rPr>
            <w:rFonts w:ascii="Times New Roman" w:hAnsi="Times New Roman"/>
            <w:sz w:val="24"/>
            <w:szCs w:val="24"/>
          </w:rPr>
          <w:t>законом</w:t>
        </w:r>
      </w:hyperlink>
      <w:r w:rsidRPr="008E7988">
        <w:rPr>
          <w:rFonts w:ascii="Times New Roman" w:hAnsi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8E7988">
          <w:rPr>
            <w:rFonts w:ascii="Times New Roman" w:hAnsi="Times New Roman"/>
            <w:sz w:val="24"/>
            <w:szCs w:val="24"/>
          </w:rPr>
          <w:t>2013 г</w:t>
        </w:r>
      </w:smartTag>
      <w:r w:rsidRPr="008E7988">
        <w:rPr>
          <w:rFonts w:ascii="Times New Roman" w:hAnsi="Times New Roman"/>
          <w:sz w:val="24"/>
          <w:szCs w:val="24"/>
        </w:rPr>
        <w:t xml:space="preserve">. № 44-ФЗ «О контрактной системе всфере закупок товаров, работ, услуг для обеспечения государственных и муниципальных нужд» (далее - Федеральный закон) и </w:t>
      </w:r>
      <w:hyperlink r:id="rId7" w:history="1">
        <w:r w:rsidRPr="008E798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E7988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8E7988">
          <w:rPr>
            <w:rFonts w:ascii="Times New Roman" w:hAnsi="Times New Roman"/>
            <w:sz w:val="24"/>
            <w:szCs w:val="24"/>
          </w:rPr>
          <w:t>2015 г</w:t>
        </w:r>
      </w:smartTag>
      <w:r w:rsidRPr="008E7988">
        <w:rPr>
          <w:rFonts w:ascii="Times New Roman" w:hAnsi="Times New Roman"/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074EB7" w:rsidRPr="00B1734A" w:rsidRDefault="00074EB7" w:rsidP="00B1734A">
      <w:pPr>
        <w:pStyle w:val="ListParagraph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1734A">
        <w:rPr>
          <w:rFonts w:ascii="Times New Roman" w:hAnsi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B1734A">
        <w:rPr>
          <w:rFonts w:ascii="Times New Roman" w:hAnsi="Times New Roman"/>
          <w:sz w:val="24"/>
          <w:szCs w:val="24"/>
        </w:rPr>
        <w:t>униципальны</w:t>
      </w:r>
      <w:r>
        <w:rPr>
          <w:rFonts w:ascii="Times New Roman" w:hAnsi="Times New Roman"/>
          <w:sz w:val="24"/>
          <w:szCs w:val="24"/>
        </w:rPr>
        <w:t>м</w:t>
      </w:r>
      <w:r w:rsidRPr="00B1734A">
        <w:rPr>
          <w:rFonts w:ascii="Times New Roman" w:hAnsi="Times New Roman"/>
          <w:sz w:val="24"/>
          <w:szCs w:val="24"/>
        </w:rPr>
        <w:t xml:space="preserve"> заказчик</w:t>
      </w:r>
      <w:r>
        <w:rPr>
          <w:rFonts w:ascii="Times New Roman" w:hAnsi="Times New Roman"/>
          <w:sz w:val="24"/>
          <w:szCs w:val="24"/>
        </w:rPr>
        <w:t>ам относятся</w:t>
      </w:r>
      <w:r w:rsidRPr="00B1734A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Пристенского сельсовета Пристенского района Курской области</w:t>
      </w:r>
      <w:r w:rsidRPr="00B1734A">
        <w:rPr>
          <w:rFonts w:ascii="Times New Roman" w:hAnsi="Times New Roman"/>
          <w:sz w:val="24"/>
          <w:szCs w:val="24"/>
        </w:rPr>
        <w:t xml:space="preserve"> и муниципальные казенные учреждения, действующие от имени муниципального образования </w:t>
      </w:r>
      <w:r>
        <w:rPr>
          <w:rFonts w:ascii="Times New Roman" w:hAnsi="Times New Roman"/>
          <w:sz w:val="24"/>
          <w:szCs w:val="24"/>
        </w:rPr>
        <w:t>«Пристенский сельсовет» Пристенского района Курской области</w:t>
      </w:r>
      <w:r w:rsidRPr="00B1734A">
        <w:rPr>
          <w:rFonts w:ascii="Times New Roman" w:hAnsi="Times New Roman"/>
          <w:sz w:val="24"/>
          <w:szCs w:val="24"/>
        </w:rPr>
        <w:t>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074EB7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40"/>
      <w:bookmarkEnd w:id="8"/>
      <w:r>
        <w:rPr>
          <w:rFonts w:ascii="Times New Roman" w:hAnsi="Times New Roman"/>
          <w:sz w:val="24"/>
          <w:szCs w:val="24"/>
        </w:rPr>
        <w:t>3</w:t>
      </w:r>
      <w:r w:rsidRPr="00FB68BD">
        <w:rPr>
          <w:rFonts w:ascii="Times New Roman" w:hAnsi="Times New Roman"/>
          <w:sz w:val="24"/>
          <w:szCs w:val="24"/>
        </w:rPr>
        <w:t xml:space="preserve">. Планы-графики закупок утверждаются </w:t>
      </w:r>
      <w:r>
        <w:rPr>
          <w:rFonts w:ascii="Times New Roman" w:hAnsi="Times New Roman"/>
          <w:sz w:val="24"/>
          <w:szCs w:val="24"/>
        </w:rPr>
        <w:t xml:space="preserve">муниципальными заказчиками </w:t>
      </w:r>
      <w:r w:rsidRPr="00FB68BD">
        <w:rPr>
          <w:rFonts w:ascii="Times New Roman" w:hAnsi="Times New Roman"/>
          <w:sz w:val="24"/>
          <w:szCs w:val="24"/>
        </w:rPr>
        <w:t xml:space="preserve">в течение 10 рабочих дней со дня доведения до соответствующего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B68BD">
        <w:rPr>
          <w:rFonts w:ascii="Times New Roman" w:hAnsi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bookmarkStart w:id="9" w:name="Par41"/>
      <w:bookmarkEnd w:id="9"/>
    </w:p>
    <w:p w:rsidR="00074EB7" w:rsidRPr="008F4216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45"/>
      <w:bookmarkEnd w:id="10"/>
      <w:r>
        <w:rPr>
          <w:rFonts w:ascii="Times New Roman" w:hAnsi="Times New Roman"/>
          <w:sz w:val="24"/>
          <w:szCs w:val="24"/>
        </w:rPr>
        <w:t>4</w:t>
      </w:r>
      <w:r w:rsidRPr="00FB68BD">
        <w:rPr>
          <w:rFonts w:ascii="Times New Roman" w:hAnsi="Times New Roman"/>
          <w:sz w:val="24"/>
          <w:szCs w:val="24"/>
        </w:rPr>
        <w:t xml:space="preserve">. Планы-графики закупок формируются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FB68BD">
        <w:rPr>
          <w:rFonts w:ascii="Times New Roman" w:hAnsi="Times New Roman"/>
          <w:sz w:val="24"/>
          <w:szCs w:val="24"/>
        </w:rPr>
        <w:t xml:space="preserve">заказчиками ежегодно на очередной финансовый год в соответствии с планом закупок в течение 10 рабочих дней после внесения 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проекта постановления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Пристенского 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о бюджете муниципального образования на очередной финансовый год и плановый период (далее - проект постановления о бюджете) на Собрание депутатов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8F4216">
        <w:rPr>
          <w:rFonts w:ascii="Times New Roman" w:hAnsi="Times New Roman"/>
          <w:sz w:val="24"/>
          <w:szCs w:val="24"/>
        </w:rPr>
        <w:t>При этом муниципальные заказчики: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а) 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формируют планы-графики закупок после внесения проекта постановления о бюджете на рассмотрение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Пристенского 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r>
        <w:rPr>
          <w:rFonts w:ascii="Times New Roman" w:hAnsi="Times New Roman"/>
          <w:color w:val="000000"/>
          <w:sz w:val="24"/>
          <w:szCs w:val="24"/>
        </w:rPr>
        <w:t>Пристенского</w:t>
      </w:r>
      <w:r w:rsidRPr="00E74B0A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Pr="00FB68BD">
        <w:rPr>
          <w:rFonts w:ascii="Times New Roman" w:hAnsi="Times New Roman"/>
          <w:sz w:val="24"/>
          <w:szCs w:val="24"/>
        </w:rPr>
        <w:t>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B68BD">
        <w:rPr>
          <w:rFonts w:ascii="Times New Roman" w:hAnsi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B68BD">
        <w:rPr>
          <w:rFonts w:ascii="Times New Roman" w:hAnsi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8" w:history="1">
        <w:r w:rsidRPr="00715B5D">
          <w:rPr>
            <w:rFonts w:ascii="Times New Roman" w:hAnsi="Times New Roman"/>
            <w:sz w:val="24"/>
            <w:szCs w:val="24"/>
          </w:rPr>
          <w:t>статьей 111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6. В случае, если определение поставщиков (подрядчиков, исполнителей) для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/>
          <w:sz w:val="24"/>
          <w:szCs w:val="24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715B5D">
          <w:rPr>
            <w:rFonts w:ascii="Times New Roman" w:hAnsi="Times New Roman"/>
            <w:sz w:val="24"/>
            <w:szCs w:val="24"/>
          </w:rPr>
          <w:t>статьей 26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/>
          <w:sz w:val="24"/>
          <w:szCs w:val="24"/>
        </w:rPr>
        <w:t>заказчиков с уполномоченным органом, уполномоченным учреждением.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15B5D">
          <w:rPr>
            <w:rFonts w:ascii="Times New Roman" w:hAnsi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8. В случае, если период осуществления закупки, включаемой в план-график закупок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/>
          <w:sz w:val="24"/>
          <w:szCs w:val="24"/>
        </w:rPr>
        <w:t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Муниципальные з</w:t>
      </w:r>
      <w:r w:rsidRPr="00FB68BD">
        <w:rPr>
          <w:rFonts w:ascii="Times New Roman" w:hAnsi="Times New Roman"/>
          <w:sz w:val="24"/>
          <w:szCs w:val="24"/>
        </w:rPr>
        <w:t xml:space="preserve">аказчики ведут планы-графики закупок в соответствии с положениями Федерального </w:t>
      </w:r>
      <w:hyperlink r:id="rId11" w:history="1">
        <w:r w:rsidRPr="00715B5D">
          <w:rPr>
            <w:rFonts w:ascii="Times New Roman" w:hAnsi="Times New Roman"/>
            <w:sz w:val="24"/>
            <w:szCs w:val="24"/>
          </w:rPr>
          <w:t>закона</w:t>
        </w:r>
      </w:hyperlink>
      <w:r w:rsidRPr="00FB68BD">
        <w:rPr>
          <w:rFonts w:ascii="Times New Roman" w:hAnsi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в) отмена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/>
          <w:sz w:val="24"/>
          <w:szCs w:val="24"/>
        </w:rPr>
        <w:t>заказчиком закупки, предусмотренной планом-графиком закупок;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2" w:history="1">
        <w:r w:rsidRPr="00715B5D">
          <w:rPr>
            <w:rFonts w:ascii="Times New Roman" w:hAnsi="Times New Roman"/>
            <w:sz w:val="24"/>
            <w:szCs w:val="24"/>
          </w:rPr>
          <w:t>статьей 99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е) реализация решения, принятого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FB68B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B68BD">
        <w:rPr>
          <w:rFonts w:ascii="Times New Roman" w:hAnsi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15B5D">
        <w:rPr>
          <w:rFonts w:ascii="Times New Roman" w:hAnsi="Times New Roman"/>
          <w:sz w:val="24"/>
          <w:szCs w:val="24"/>
        </w:rPr>
        <w:t xml:space="preserve">в </w:t>
      </w:r>
      <w:hyperlink w:anchor="Par72" w:history="1">
        <w:r w:rsidRPr="00715B5D">
          <w:rPr>
            <w:rFonts w:ascii="Times New Roman" w:hAnsi="Times New Roman"/>
            <w:sz w:val="24"/>
            <w:szCs w:val="24"/>
          </w:rPr>
          <w:t>пункте 11</w:t>
        </w:r>
      </w:hyperlink>
      <w:r w:rsidRPr="00FB68BD">
        <w:rPr>
          <w:rFonts w:ascii="Times New Roman" w:hAnsi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715B5D">
          <w:rPr>
            <w:rFonts w:ascii="Times New Roman" w:hAnsi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74EB7" w:rsidRPr="00715B5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72"/>
      <w:bookmarkEnd w:id="11"/>
      <w:r w:rsidRPr="00FB68BD">
        <w:rPr>
          <w:rFonts w:ascii="Times New Roman" w:hAnsi="Times New Roman"/>
          <w:sz w:val="24"/>
          <w:szCs w:val="24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5B5D">
          <w:rPr>
            <w:rFonts w:ascii="Times New Roman" w:hAnsi="Times New Roman"/>
            <w:sz w:val="24"/>
            <w:szCs w:val="24"/>
          </w:rPr>
          <w:t>статьей 82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5B5D">
          <w:rPr>
            <w:rFonts w:ascii="Times New Roman" w:hAnsi="Times New Roman"/>
            <w:sz w:val="24"/>
            <w:szCs w:val="24"/>
          </w:rPr>
          <w:t>пунктами 9</w:t>
        </w:r>
      </w:hyperlink>
      <w:r w:rsidRPr="00715B5D">
        <w:rPr>
          <w:rFonts w:ascii="Times New Roman" w:hAnsi="Times New Roman"/>
          <w:sz w:val="24"/>
          <w:szCs w:val="24"/>
        </w:rPr>
        <w:t xml:space="preserve"> и</w:t>
      </w:r>
      <w:hyperlink r:id="rId16" w:history="1">
        <w:r w:rsidRPr="00715B5D">
          <w:rPr>
            <w:rFonts w:ascii="Times New Roman" w:hAnsi="Times New Roman"/>
            <w:sz w:val="24"/>
            <w:szCs w:val="24"/>
          </w:rPr>
          <w:t>28 части 1 статьи 93</w:t>
        </w:r>
      </w:hyperlink>
      <w:r w:rsidRPr="00715B5D">
        <w:rPr>
          <w:rFonts w:ascii="Times New Roman" w:hAnsi="Times New Roman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715B5D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FB68BD">
        <w:rPr>
          <w:rFonts w:ascii="Times New Roman" w:hAnsi="Times New Roman"/>
          <w:sz w:val="24"/>
          <w:szCs w:val="24"/>
        </w:rPr>
        <w:t>Федерального закона, в том числе: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 w:rsidRPr="00715B5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Федерального закона;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715B5D">
          <w:rPr>
            <w:rFonts w:ascii="Times New Roman" w:hAnsi="Times New Roman"/>
            <w:sz w:val="24"/>
            <w:szCs w:val="24"/>
          </w:rPr>
          <w:t>главой 3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8C3332">
          <w:rPr>
            <w:rFonts w:ascii="Times New Roman" w:hAnsi="Times New Roman"/>
            <w:sz w:val="24"/>
            <w:szCs w:val="24"/>
          </w:rPr>
          <w:t>частью 2 статьи 31</w:t>
        </w:r>
      </w:hyperlink>
      <w:r w:rsidRPr="00FB68BD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BD">
        <w:rPr>
          <w:rFonts w:ascii="Times New Roman" w:hAnsi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074EB7" w:rsidRPr="00FB68BD" w:rsidRDefault="0007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074EB7" w:rsidRPr="00FB68BD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37"/>
    <w:rsid w:val="00065D8D"/>
    <w:rsid w:val="00074EB7"/>
    <w:rsid w:val="00085503"/>
    <w:rsid w:val="0011090E"/>
    <w:rsid w:val="001B0F99"/>
    <w:rsid w:val="001D0737"/>
    <w:rsid w:val="001D0E9B"/>
    <w:rsid w:val="00287D0D"/>
    <w:rsid w:val="003138FF"/>
    <w:rsid w:val="00327F79"/>
    <w:rsid w:val="0034272E"/>
    <w:rsid w:val="0038166D"/>
    <w:rsid w:val="003945FE"/>
    <w:rsid w:val="004139A0"/>
    <w:rsid w:val="0041490D"/>
    <w:rsid w:val="00445E34"/>
    <w:rsid w:val="0046170C"/>
    <w:rsid w:val="004C4DDA"/>
    <w:rsid w:val="004D22B1"/>
    <w:rsid w:val="0050042D"/>
    <w:rsid w:val="00510EC4"/>
    <w:rsid w:val="00527273"/>
    <w:rsid w:val="00627FD3"/>
    <w:rsid w:val="006437A3"/>
    <w:rsid w:val="006544E2"/>
    <w:rsid w:val="0067090D"/>
    <w:rsid w:val="00676D55"/>
    <w:rsid w:val="006C6F70"/>
    <w:rsid w:val="00715B5D"/>
    <w:rsid w:val="00743FE4"/>
    <w:rsid w:val="00763BCA"/>
    <w:rsid w:val="00771139"/>
    <w:rsid w:val="00826132"/>
    <w:rsid w:val="00842016"/>
    <w:rsid w:val="008763BD"/>
    <w:rsid w:val="008A6A75"/>
    <w:rsid w:val="008C3332"/>
    <w:rsid w:val="008E7988"/>
    <w:rsid w:val="008F4216"/>
    <w:rsid w:val="009320F5"/>
    <w:rsid w:val="00956564"/>
    <w:rsid w:val="00995C91"/>
    <w:rsid w:val="009F4A39"/>
    <w:rsid w:val="00B1734A"/>
    <w:rsid w:val="00BF31F7"/>
    <w:rsid w:val="00C5142C"/>
    <w:rsid w:val="00C66215"/>
    <w:rsid w:val="00CA2F8E"/>
    <w:rsid w:val="00CF4A4D"/>
    <w:rsid w:val="00DA043A"/>
    <w:rsid w:val="00E13985"/>
    <w:rsid w:val="00E72EDF"/>
    <w:rsid w:val="00E7418E"/>
    <w:rsid w:val="00E74B0A"/>
    <w:rsid w:val="00E85CBF"/>
    <w:rsid w:val="00EA2B7F"/>
    <w:rsid w:val="00EA4287"/>
    <w:rsid w:val="00ED75DC"/>
    <w:rsid w:val="00F01A73"/>
    <w:rsid w:val="00F8118E"/>
    <w:rsid w:val="00FB68BD"/>
    <w:rsid w:val="00FD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1D4F0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ED7D4FA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14DD8D4FDS" TargetMode="External"/><Relationship Id="rId20" Type="http://schemas.openxmlformats.org/officeDocument/2006/relationships/hyperlink" Target="consultantplus://offline/ref=6B69148C41E26BAD36C049E3572071748EEB6FEF57319193C66C85F40B15E8B8843C5733E7304CD4D4FC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DD6D4F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1963</Words>
  <Characters>11195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27</cp:revision>
  <cp:lastPrinted>2015-12-28T13:52:00Z</cp:lastPrinted>
  <dcterms:created xsi:type="dcterms:W3CDTF">2015-11-15T16:28:00Z</dcterms:created>
  <dcterms:modified xsi:type="dcterms:W3CDTF">2015-12-28T13:53:00Z</dcterms:modified>
</cp:coreProperties>
</file>